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534"/>
        <w:tblW w:w="1154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1540"/>
      </w:tblGrid>
      <w:tr w:rsidR="00960298" w:rsidRPr="00C52393" w14:paraId="102372E1" w14:textId="77777777" w:rsidTr="00960298">
        <w:trPr>
          <w:trHeight w:val="1717"/>
        </w:trPr>
        <w:tc>
          <w:tcPr>
            <w:tcW w:w="11540" w:type="dxa"/>
            <w:tcBorders>
              <w:bottom w:val="nil"/>
            </w:tcBorders>
          </w:tcPr>
          <w:p w14:paraId="40075732" w14:textId="77777777" w:rsidR="00960298" w:rsidRDefault="00960298" w:rsidP="00960298">
            <w:pPr>
              <w:pStyle w:val="Title"/>
              <w:spacing w:before="0" w:after="0"/>
              <w:rPr>
                <w:sz w:val="32"/>
                <w:szCs w:val="28"/>
              </w:rPr>
            </w:pPr>
            <w:bookmarkStart w:id="0" w:name="_Hlk81923919"/>
            <w:r w:rsidRPr="00C52393">
              <w:rPr>
                <w:sz w:val="32"/>
                <w:szCs w:val="28"/>
              </w:rPr>
              <w:t xml:space="preserve">Safeguarding Against COVID-19 </w:t>
            </w:r>
          </w:p>
          <w:p w14:paraId="74A8FA7E" w14:textId="45922A20" w:rsidR="00960298" w:rsidRDefault="00892EC3" w:rsidP="00960298">
            <w:pPr>
              <w:pStyle w:val="Title"/>
              <w:spacing w:before="0" w:after="0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Conifer House</w:t>
            </w:r>
            <w:r w:rsidR="00960298">
              <w:rPr>
                <w:sz w:val="32"/>
                <w:szCs w:val="28"/>
              </w:rPr>
              <w:t>’s Response &amp; Helpful Resources</w:t>
            </w:r>
          </w:p>
          <w:p w14:paraId="119EB21B" w14:textId="380DD153" w:rsidR="00960298" w:rsidRPr="00786A8E" w:rsidRDefault="00436C28" w:rsidP="00960298">
            <w:pPr>
              <w:spacing w:before="0" w:after="0"/>
              <w:rPr>
                <w:lang w:eastAsia="en-US"/>
              </w:rPr>
            </w:pPr>
            <w:r>
              <w:rPr>
                <w:noProof/>
                <w:sz w:val="32"/>
                <w:szCs w:val="28"/>
              </w:rPr>
              <w:drawing>
                <wp:anchor distT="0" distB="0" distL="114300" distR="114300" simplePos="0" relativeHeight="251674624" behindDoc="0" locked="0" layoutInCell="1" allowOverlap="1" wp14:anchorId="1011D3E0" wp14:editId="435F068F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89535</wp:posOffset>
                  </wp:positionV>
                  <wp:extent cx="2523744" cy="1060704"/>
                  <wp:effectExtent l="0" t="0" r="0" b="635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744" cy="1060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60298" w:rsidRPr="00AE68A8" w14:paraId="7921C1EC" w14:textId="77777777" w:rsidTr="00960298">
        <w:trPr>
          <w:trHeight w:val="718"/>
        </w:trPr>
        <w:tc>
          <w:tcPr>
            <w:tcW w:w="11540" w:type="dxa"/>
            <w:vAlign w:val="bottom"/>
          </w:tcPr>
          <w:p w14:paraId="3AFAD6A3" w14:textId="6D06C704" w:rsidR="00960298" w:rsidRDefault="00960298" w:rsidP="00960298">
            <w:pPr>
              <w:pStyle w:val="Contact"/>
              <w:rPr>
                <w:rFonts w:ascii="Calibri" w:hAnsi="Calibri" w:cs="Calibri"/>
              </w:rPr>
            </w:pPr>
          </w:p>
          <w:p w14:paraId="44090E32" w14:textId="77777777" w:rsidR="00960298" w:rsidRDefault="00960298" w:rsidP="00960298">
            <w:pPr>
              <w:pStyle w:val="Contact"/>
              <w:rPr>
                <w:rFonts w:ascii="Calibri" w:hAnsi="Calibri" w:cs="Calibri"/>
              </w:rPr>
            </w:pPr>
          </w:p>
          <w:p w14:paraId="2A726BFB" w14:textId="77777777" w:rsidR="00960298" w:rsidRDefault="00960298" w:rsidP="00960298">
            <w:pPr>
              <w:pStyle w:val="Contact"/>
              <w:rPr>
                <w:rFonts w:ascii="Calibri" w:hAnsi="Calibri" w:cs="Calibri"/>
              </w:rPr>
            </w:pPr>
          </w:p>
          <w:p w14:paraId="02A55188" w14:textId="09EDCFF7" w:rsidR="00960298" w:rsidRDefault="00960298" w:rsidP="00960298">
            <w:pPr>
              <w:pStyle w:val="Contact"/>
              <w:rPr>
                <w:rFonts w:ascii="Calibri" w:hAnsi="Calibri" w:cs="Calibri"/>
              </w:rPr>
            </w:pPr>
          </w:p>
          <w:p w14:paraId="034FDA2D" w14:textId="77777777" w:rsidR="00960298" w:rsidRDefault="00960298" w:rsidP="00960298">
            <w:pPr>
              <w:pStyle w:val="Contact"/>
              <w:rPr>
                <w:rFonts w:ascii="Calibri" w:hAnsi="Calibri" w:cs="Calibri"/>
              </w:rPr>
            </w:pPr>
          </w:p>
          <w:p w14:paraId="58F144DC" w14:textId="77777777" w:rsidR="00436C28" w:rsidRDefault="00436C28" w:rsidP="00960298">
            <w:pPr>
              <w:pStyle w:val="Contact"/>
              <w:ind w:right="864"/>
              <w:rPr>
                <w:rFonts w:ascii="Calibri" w:hAnsi="Calibri" w:cs="Calibri"/>
              </w:rPr>
            </w:pPr>
          </w:p>
          <w:p w14:paraId="1B357D9D" w14:textId="05243426" w:rsidR="00960298" w:rsidRPr="0060690C" w:rsidRDefault="00960298" w:rsidP="00960298">
            <w:pPr>
              <w:pStyle w:val="Contact"/>
              <w:ind w:right="864"/>
              <w:rPr>
                <w:rFonts w:ascii="Calibri" w:hAnsi="Calibri" w:cs="Calibri"/>
              </w:rPr>
            </w:pPr>
            <w:r w:rsidRPr="0060690C">
              <w:rPr>
                <w:rFonts w:ascii="Calibri" w:hAnsi="Calibri" w:cs="Calibri"/>
              </w:rPr>
              <w:t>A message from our Community Leaders:</w:t>
            </w:r>
          </w:p>
          <w:p w14:paraId="6E20B425" w14:textId="27D22C71" w:rsidR="00960298" w:rsidRPr="0060690C" w:rsidRDefault="00960298" w:rsidP="00960298">
            <w:pPr>
              <w:ind w:left="0" w:right="864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069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September </w:t>
            </w:r>
            <w:r w:rsidR="00436C28">
              <w:rPr>
                <w:rFonts w:ascii="Calibri" w:hAnsi="Calibri" w:cs="Calibri"/>
                <w:color w:val="auto"/>
                <w:sz w:val="22"/>
                <w:szCs w:val="22"/>
              </w:rPr>
              <w:t>13</w:t>
            </w:r>
            <w:r w:rsidRPr="006069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2021 </w:t>
            </w:r>
          </w:p>
          <w:p w14:paraId="77ABE48D" w14:textId="77777777" w:rsidR="00960298" w:rsidRPr="0060690C" w:rsidRDefault="00960298" w:rsidP="00960298">
            <w:pPr>
              <w:ind w:left="0" w:right="864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069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Hello all, </w:t>
            </w:r>
          </w:p>
          <w:p w14:paraId="186BF1D5" w14:textId="3AEB8875" w:rsidR="00960298" w:rsidRPr="0060690C" w:rsidRDefault="00960298" w:rsidP="00960298">
            <w:pPr>
              <w:ind w:left="0" w:right="864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0690C">
              <w:rPr>
                <w:rFonts w:ascii="Calibri" w:hAnsi="Calibri" w:cs="Calibri"/>
                <w:color w:val="auto"/>
                <w:sz w:val="22"/>
                <w:szCs w:val="22"/>
              </w:rPr>
              <w:t>As we brave a second year of the COVID-19 pandemic, we continue to gain insight and best practices that aid the safety of our facilities.  We are grateful for our staff and residents who have committed to getting vaccinated—as a whole, our communit</w:t>
            </w:r>
            <w:r w:rsidR="002E2012">
              <w:rPr>
                <w:rFonts w:ascii="Calibri" w:hAnsi="Calibri" w:cs="Calibri"/>
                <w:color w:val="auto"/>
                <w:sz w:val="22"/>
                <w:szCs w:val="22"/>
              </w:rPr>
              <w:t>y</w:t>
            </w:r>
            <w:r w:rsidRPr="006069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hover</w:t>
            </w:r>
            <w:r w:rsidR="002E2012">
              <w:rPr>
                <w:rFonts w:ascii="Calibri" w:hAnsi="Calibri" w:cs="Calibri"/>
                <w:color w:val="auto"/>
                <w:sz w:val="22"/>
                <w:szCs w:val="22"/>
              </w:rPr>
              <w:t>s</w:t>
            </w:r>
            <w:r w:rsidRPr="006069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at 95% </w:t>
            </w:r>
            <w:r w:rsidR="002E20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of its residents being </w:t>
            </w:r>
            <w:r w:rsidRPr="0060690C">
              <w:rPr>
                <w:rFonts w:ascii="Calibri" w:hAnsi="Calibri" w:cs="Calibri"/>
                <w:color w:val="auto"/>
                <w:sz w:val="22"/>
                <w:szCs w:val="22"/>
              </w:rPr>
              <w:t>vaccinated.  As of October 18</w:t>
            </w:r>
            <w:r w:rsidRPr="0060690C"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  <w:t>th</w:t>
            </w:r>
            <w:r w:rsidRPr="006069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2021, health care personnel will be mandated by the state of Oregon to be vaccinated and we trust this will further ensure the safety of our staff and residents.  </w:t>
            </w:r>
          </w:p>
          <w:p w14:paraId="00292E8E" w14:textId="7FCB5309" w:rsidR="00960298" w:rsidRPr="0060690C" w:rsidRDefault="00960298" w:rsidP="00960298">
            <w:pPr>
              <w:ind w:left="0" w:right="864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069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Since the start of COVID-19 in </w:t>
            </w:r>
            <w:r w:rsidR="002E20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the </w:t>
            </w:r>
            <w:r w:rsidRPr="0060690C">
              <w:rPr>
                <w:rFonts w:ascii="Calibri" w:hAnsi="Calibri" w:cs="Calibri"/>
                <w:color w:val="auto"/>
                <w:sz w:val="22"/>
                <w:szCs w:val="22"/>
              </w:rPr>
              <w:t>early spring of 2020, we have found new trends to share with you regarding the impact of this virus within our communit</w:t>
            </w:r>
            <w:r w:rsidR="002E2012">
              <w:rPr>
                <w:rFonts w:ascii="Calibri" w:hAnsi="Calibri" w:cs="Calibri"/>
                <w:color w:val="auto"/>
                <w:sz w:val="22"/>
                <w:szCs w:val="22"/>
              </w:rPr>
              <w:t>y</w:t>
            </w:r>
            <w:r w:rsidRPr="006069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.  Our statistics have demonstrated that a consistently high concentration of vaccinated residents has greatly diminished the severity of symptoms and subsequent death of residents </w:t>
            </w:r>
            <w:r w:rsidR="002E20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who test positive for COVID </w:t>
            </w:r>
            <w:r w:rsidRPr="006069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in our communities.  We have seen periodic positive cases either </w:t>
            </w:r>
            <w:r w:rsidR="002E2012">
              <w:rPr>
                <w:rFonts w:ascii="Calibri" w:hAnsi="Calibri" w:cs="Calibri"/>
                <w:color w:val="auto"/>
                <w:sz w:val="22"/>
                <w:szCs w:val="22"/>
              </w:rPr>
              <w:t>in</w:t>
            </w:r>
            <w:r w:rsidRPr="006069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staff or residents since visitation has re-opened and since residents have engaged in community activities.  However,</w:t>
            </w:r>
            <w:r w:rsidR="002E20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even if a vaccinated resident contracts COVID</w:t>
            </w:r>
            <w:r w:rsidRPr="006069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the overall symptoms of the illness have been greatly reduced and the duration of the illness has shortened.  To us, this offers hope.  </w:t>
            </w:r>
          </w:p>
          <w:p w14:paraId="46EBBD93" w14:textId="597ACAD6" w:rsidR="00960298" w:rsidRPr="0060690C" w:rsidRDefault="00960298" w:rsidP="00960298">
            <w:pPr>
              <w:ind w:left="0" w:right="864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069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Families are being informed promptly if an outbreak occurs at </w:t>
            </w:r>
            <w:r w:rsidR="002E2012">
              <w:rPr>
                <w:rFonts w:ascii="Calibri" w:hAnsi="Calibri" w:cs="Calibri"/>
                <w:color w:val="auto"/>
                <w:sz w:val="22"/>
                <w:szCs w:val="22"/>
              </w:rPr>
              <w:t>our</w:t>
            </w:r>
            <w:r w:rsidRPr="006069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facility.  </w:t>
            </w:r>
            <w:r w:rsidR="00436C28">
              <w:rPr>
                <w:rFonts w:ascii="Calibri" w:hAnsi="Calibri" w:cs="Calibri"/>
                <w:color w:val="auto"/>
                <w:sz w:val="22"/>
                <w:szCs w:val="22"/>
              </w:rPr>
              <w:t>Our Administration</w:t>
            </w:r>
            <w:r w:rsidR="002E20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will personally</w:t>
            </w:r>
            <w:r w:rsidRPr="006069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reach out if residents are in contact with someone who has contracted COVID or if they personally contract COVID.   </w:t>
            </w:r>
          </w:p>
          <w:p w14:paraId="617A8490" w14:textId="111FA090" w:rsidR="00960298" w:rsidRDefault="00960298" w:rsidP="00436C28">
            <w:pPr>
              <w:pStyle w:val="Contact"/>
              <w:ind w:right="864"/>
              <w:rPr>
                <w:rFonts w:ascii="Calibri" w:hAnsi="Calibri" w:cs="Calibri"/>
              </w:rPr>
            </w:pPr>
            <w:r w:rsidRPr="0060690C">
              <w:rPr>
                <w:rFonts w:ascii="Calibri" w:hAnsi="Calibri" w:cs="Calibri"/>
              </w:rPr>
              <w:t xml:space="preserve">We promise to stay current, be responsive and remain vigilant to all county, state, and national health guideline updates. The state-of-the-art screening technology we have implemented in facility entrances will be ongoing, offering visitors, staff, and residents a continual safeguard against COVID-19. Thank you for your patience and grace during these times. Please seek out the answers to any of your COVID-19 questions with help from </w:t>
            </w:r>
            <w:r w:rsidR="00436C28">
              <w:rPr>
                <w:rFonts w:ascii="Calibri" w:hAnsi="Calibri" w:cs="Calibri"/>
              </w:rPr>
              <w:t>Conifer House Assisted Living and</w:t>
            </w:r>
            <w:r w:rsidRPr="0060690C">
              <w:rPr>
                <w:rFonts w:ascii="Calibri" w:hAnsi="Calibri" w:cs="Calibri"/>
              </w:rPr>
              <w:t xml:space="preserve"> Memory Care’s Executive Director, </w:t>
            </w:r>
            <w:hyperlink r:id="rId12" w:history="1">
              <w:r w:rsidR="00436C28">
                <w:rPr>
                  <w:rStyle w:val="Hyperlink"/>
                  <w:rFonts w:ascii="Calibri" w:hAnsi="Calibri" w:cs="Calibri"/>
                  <w:color w:val="auto"/>
                </w:rPr>
                <w:t>Hayley</w:t>
              </w:r>
            </w:hyperlink>
            <w:r w:rsidR="00436C28">
              <w:rPr>
                <w:rStyle w:val="Hyperlink"/>
                <w:rFonts w:ascii="Calibri" w:hAnsi="Calibri" w:cs="Calibri"/>
                <w:color w:val="auto"/>
              </w:rPr>
              <w:t xml:space="preserve"> Jacobs</w:t>
            </w:r>
            <w:r w:rsidRPr="0060690C">
              <w:rPr>
                <w:rFonts w:ascii="Calibri" w:hAnsi="Calibri" w:cs="Calibri"/>
              </w:rPr>
              <w:t>. Thank you for your patience and grace during these times.</w:t>
            </w:r>
          </w:p>
          <w:p w14:paraId="3970B2CC" w14:textId="0FE3C4D2" w:rsidR="00436C28" w:rsidRDefault="00436C28" w:rsidP="00533F82">
            <w:pPr>
              <w:ind w:left="0" w:right="864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</w:t>
            </w:r>
            <w:r w:rsidR="00960298" w:rsidRPr="0060690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Sincerely, </w:t>
            </w:r>
          </w:p>
          <w:p w14:paraId="6E30B26A" w14:textId="2AD50E71" w:rsidR="00533F82" w:rsidRDefault="00436C28" w:rsidP="00533F82">
            <w:pPr>
              <w:ind w:left="0" w:right="864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       </w:t>
            </w:r>
            <w:r w:rsidR="00960298" w:rsidRPr="0060690C">
              <w:rPr>
                <w:rFonts w:ascii="Calibri" w:hAnsi="Calibri" w:cs="Calibri"/>
                <w:color w:val="auto"/>
                <w:sz w:val="22"/>
                <w:szCs w:val="22"/>
              </w:rPr>
              <w:t>Benicia Management</w:t>
            </w:r>
          </w:p>
          <w:p w14:paraId="1864A562" w14:textId="5AE3BF59" w:rsidR="00960298" w:rsidRPr="00533F82" w:rsidRDefault="00533F82" w:rsidP="00533F82">
            <w:pPr>
              <w:ind w:left="0" w:right="864"/>
            </w:pPr>
            <w:r w:rsidRPr="00533F82">
              <w:rPr>
                <w:rFonts w:ascii="Arial" w:hAnsi="Arial" w:cs="Arial"/>
                <w:b/>
                <w:bCs/>
                <w:color w:val="FFFFFF" w:themeColor="background1"/>
                <w:sz w:val="44"/>
                <w:szCs w:val="44"/>
                <w:u w:val="single"/>
              </w:rPr>
              <w:lastRenderedPageBreak/>
              <w:t>Our Response Efforts</w:t>
            </w:r>
          </w:p>
          <w:p w14:paraId="68295E1E" w14:textId="18C3EFE4" w:rsidR="00960298" w:rsidRPr="00533F82" w:rsidRDefault="00960298" w:rsidP="00960298">
            <w:pPr>
              <w:pStyle w:val="Contact"/>
              <w:rPr>
                <w:rFonts w:ascii="Arial" w:hAnsi="Arial" w:cs="Arial"/>
                <w:color w:val="FFFFFF" w:themeColor="background1"/>
              </w:rPr>
            </w:pPr>
          </w:p>
          <w:p w14:paraId="160C839C" w14:textId="2FD6BD25" w:rsidR="00960298" w:rsidRPr="00786A8E" w:rsidRDefault="00CA46B3" w:rsidP="00960298">
            <w:pPr>
              <w:pStyle w:val="Contact"/>
              <w:rPr>
                <w:rFonts w:ascii="Arial" w:hAnsi="Arial" w:cs="Arial"/>
              </w:rPr>
            </w:pPr>
            <w:r>
              <w:rPr>
                <w:noProof/>
                <w:sz w:val="32"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7DF5634C" wp14:editId="3287DA52">
                  <wp:simplePos x="0" y="0"/>
                  <wp:positionH relativeFrom="column">
                    <wp:posOffset>-2736850</wp:posOffset>
                  </wp:positionH>
                  <wp:positionV relativeFrom="paragraph">
                    <wp:posOffset>37465</wp:posOffset>
                  </wp:positionV>
                  <wp:extent cx="2523490" cy="1060450"/>
                  <wp:effectExtent l="0" t="0" r="0" b="635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490" cy="106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60298" w:rsidRPr="00AE68A8" w14:paraId="2F96BA9F" w14:textId="77777777" w:rsidTr="00960298">
        <w:trPr>
          <w:trHeight w:val="718"/>
        </w:trPr>
        <w:tc>
          <w:tcPr>
            <w:tcW w:w="11540" w:type="dxa"/>
            <w:vAlign w:val="bottom"/>
          </w:tcPr>
          <w:p w14:paraId="1F197B2A" w14:textId="27D0C3B3" w:rsidR="00960298" w:rsidRPr="00786A8E" w:rsidRDefault="00960298" w:rsidP="00960298">
            <w:pPr>
              <w:pStyle w:val="Contact"/>
              <w:rPr>
                <w:rFonts w:ascii="Arial" w:hAnsi="Arial" w:cs="Arial"/>
              </w:rPr>
            </w:pPr>
          </w:p>
        </w:tc>
      </w:tr>
      <w:tr w:rsidR="00960298" w:rsidRPr="00AE68A8" w14:paraId="53F9E6AD" w14:textId="77777777" w:rsidTr="00960298">
        <w:trPr>
          <w:trHeight w:val="718"/>
        </w:trPr>
        <w:tc>
          <w:tcPr>
            <w:tcW w:w="11540" w:type="dxa"/>
            <w:vAlign w:val="bottom"/>
          </w:tcPr>
          <w:p w14:paraId="448240BA" w14:textId="2CDF60B2" w:rsidR="00960298" w:rsidRPr="00940446" w:rsidRDefault="00960298" w:rsidP="00533F82">
            <w:pPr>
              <w:pStyle w:val="Contact"/>
              <w:rPr>
                <w:rFonts w:ascii="Arial" w:hAnsi="Arial" w:cs="Arial"/>
                <w:b/>
                <w:bCs/>
              </w:rPr>
            </w:pPr>
          </w:p>
        </w:tc>
      </w:tr>
    </w:tbl>
    <w:p w14:paraId="78293609" w14:textId="77777777" w:rsidR="00960298" w:rsidRDefault="00960298" w:rsidP="00960298">
      <w:pPr>
        <w:pStyle w:val="ListParagraph"/>
        <w:spacing w:line="360" w:lineRule="auto"/>
        <w:rPr>
          <w:color w:val="auto"/>
        </w:rPr>
      </w:pPr>
      <w:bookmarkStart w:id="1" w:name="_Hlk81924026"/>
      <w:bookmarkEnd w:id="0"/>
    </w:p>
    <w:p w14:paraId="170F6A11" w14:textId="484AC9B6" w:rsidR="00786A8E" w:rsidRPr="006F46DD" w:rsidRDefault="00786A8E" w:rsidP="006F46DD">
      <w:pPr>
        <w:pStyle w:val="ListParagraph"/>
        <w:numPr>
          <w:ilvl w:val="0"/>
          <w:numId w:val="2"/>
        </w:numPr>
        <w:spacing w:line="360" w:lineRule="auto"/>
        <w:rPr>
          <w:color w:val="auto"/>
        </w:rPr>
      </w:pPr>
      <w:r w:rsidRPr="006F46DD">
        <w:rPr>
          <w:color w:val="auto"/>
        </w:rPr>
        <w:t xml:space="preserve">All team members and visitors will always wear masks (and/or gloves and eyewear when directed by health officials and guidelines).  </w:t>
      </w:r>
    </w:p>
    <w:p w14:paraId="16E2EB4C" w14:textId="25D54D0A" w:rsidR="00786A8E" w:rsidRPr="006F46DD" w:rsidRDefault="00786A8E" w:rsidP="006F46DD">
      <w:pPr>
        <w:pStyle w:val="ListParagraph"/>
        <w:numPr>
          <w:ilvl w:val="0"/>
          <w:numId w:val="2"/>
        </w:numPr>
        <w:spacing w:line="360" w:lineRule="auto"/>
        <w:rPr>
          <w:color w:val="auto"/>
        </w:rPr>
      </w:pPr>
      <w:r w:rsidRPr="006F46DD">
        <w:rPr>
          <w:color w:val="auto"/>
        </w:rPr>
        <w:t xml:space="preserve">All team members and visitors will continue to observe standard appropriate contact and droplet </w:t>
      </w:r>
      <w:r w:rsidR="006F46DD" w:rsidRPr="006F46DD">
        <w:rPr>
          <w:color w:val="auto"/>
        </w:rPr>
        <w:t>precautions.</w:t>
      </w:r>
      <w:r w:rsidRPr="006F46DD">
        <w:rPr>
          <w:color w:val="auto"/>
        </w:rPr>
        <w:t xml:space="preserve"> </w:t>
      </w:r>
    </w:p>
    <w:p w14:paraId="68AD9D16" w14:textId="2F8C38D6" w:rsidR="00786A8E" w:rsidRPr="006F46DD" w:rsidRDefault="00786A8E" w:rsidP="006F46DD">
      <w:pPr>
        <w:pStyle w:val="ListParagraph"/>
        <w:numPr>
          <w:ilvl w:val="0"/>
          <w:numId w:val="2"/>
        </w:numPr>
        <w:spacing w:line="360" w:lineRule="auto"/>
        <w:rPr>
          <w:color w:val="auto"/>
        </w:rPr>
      </w:pPr>
      <w:r w:rsidRPr="006F46DD">
        <w:rPr>
          <w:color w:val="auto"/>
        </w:rPr>
        <w:t>All team members and visitors will continue to have their temperature and COVID-screening daily upon entering the facility.</w:t>
      </w:r>
    </w:p>
    <w:p w14:paraId="0BE6E6A7" w14:textId="58B226E1" w:rsidR="00786A8E" w:rsidRPr="006F46DD" w:rsidRDefault="00786A8E" w:rsidP="006F46DD">
      <w:pPr>
        <w:pStyle w:val="ListParagraph"/>
        <w:numPr>
          <w:ilvl w:val="0"/>
          <w:numId w:val="2"/>
        </w:numPr>
        <w:spacing w:line="360" w:lineRule="auto"/>
        <w:rPr>
          <w:color w:val="auto"/>
        </w:rPr>
      </w:pPr>
      <w:r w:rsidRPr="006F46DD">
        <w:rPr>
          <w:color w:val="auto"/>
        </w:rPr>
        <w:t>All resident’s temperatures will be taken at least once a day, in addition to their daily COVID-19 screening.</w:t>
      </w:r>
    </w:p>
    <w:p w14:paraId="458A79BA" w14:textId="431389AA" w:rsidR="00786A8E" w:rsidRPr="006F46DD" w:rsidRDefault="00786A8E" w:rsidP="006F46DD">
      <w:pPr>
        <w:pStyle w:val="ListParagraph"/>
        <w:numPr>
          <w:ilvl w:val="0"/>
          <w:numId w:val="2"/>
        </w:numPr>
        <w:spacing w:line="360" w:lineRule="auto"/>
        <w:rPr>
          <w:color w:val="auto"/>
        </w:rPr>
      </w:pPr>
      <w:r w:rsidRPr="006F46DD">
        <w:rPr>
          <w:color w:val="auto"/>
        </w:rPr>
        <w:t xml:space="preserve">Keeping signage current throughout the community </w:t>
      </w:r>
      <w:r w:rsidR="00C77BA9" w:rsidRPr="006F46DD">
        <w:rPr>
          <w:color w:val="auto"/>
        </w:rPr>
        <w:t>regarding</w:t>
      </w:r>
      <w:r w:rsidRPr="006F46DD">
        <w:rPr>
          <w:color w:val="auto"/>
        </w:rPr>
        <w:t xml:space="preserve"> infection control protocol.</w:t>
      </w:r>
    </w:p>
    <w:p w14:paraId="742880F1" w14:textId="3E1DAD9E" w:rsidR="00786A8E" w:rsidRPr="006F46DD" w:rsidRDefault="00786A8E" w:rsidP="006F46DD">
      <w:pPr>
        <w:pStyle w:val="ListParagraph"/>
        <w:numPr>
          <w:ilvl w:val="0"/>
          <w:numId w:val="2"/>
        </w:numPr>
        <w:spacing w:line="360" w:lineRule="auto"/>
        <w:rPr>
          <w:color w:val="auto"/>
        </w:rPr>
      </w:pPr>
      <w:r w:rsidRPr="006F46DD">
        <w:rPr>
          <w:color w:val="auto"/>
        </w:rPr>
        <w:t>Working with healthcare providers and partners in addressing unique care needs and monitoring.</w:t>
      </w:r>
    </w:p>
    <w:p w14:paraId="139A49E9" w14:textId="73D31DAB" w:rsidR="006F46DD" w:rsidRPr="006F46DD" w:rsidRDefault="006F46DD" w:rsidP="006F46DD">
      <w:pPr>
        <w:pStyle w:val="ListParagraph"/>
        <w:numPr>
          <w:ilvl w:val="0"/>
          <w:numId w:val="2"/>
        </w:numPr>
        <w:spacing w:line="360" w:lineRule="auto"/>
        <w:rPr>
          <w:color w:val="auto"/>
        </w:rPr>
      </w:pPr>
      <w:r w:rsidRPr="006F46DD">
        <w:rPr>
          <w:color w:val="auto"/>
        </w:rPr>
        <w:t xml:space="preserve">Posting signage on entryway doors to notify visitors that only those essential to the well-being of our residents may enter (including Hospice, Home </w:t>
      </w:r>
      <w:r w:rsidR="00C77BA9" w:rsidRPr="006F46DD">
        <w:rPr>
          <w:color w:val="auto"/>
        </w:rPr>
        <w:t>Health,</w:t>
      </w:r>
      <w:r w:rsidRPr="006F46DD">
        <w:rPr>
          <w:color w:val="auto"/>
        </w:rPr>
        <w:t xml:space="preserve"> and other health care providers). </w:t>
      </w:r>
    </w:p>
    <w:p w14:paraId="3E82327B" w14:textId="74D37BF4" w:rsidR="00786A8E" w:rsidRPr="006F46DD" w:rsidRDefault="00786A8E" w:rsidP="006F46DD">
      <w:pPr>
        <w:pStyle w:val="ListParagraph"/>
        <w:numPr>
          <w:ilvl w:val="0"/>
          <w:numId w:val="2"/>
        </w:numPr>
        <w:spacing w:line="360" w:lineRule="auto"/>
        <w:rPr>
          <w:color w:val="auto"/>
        </w:rPr>
      </w:pPr>
      <w:r w:rsidRPr="006F46DD">
        <w:rPr>
          <w:color w:val="auto"/>
        </w:rPr>
        <w:t>Continually re-educating our team members on best infection control practices in managing daily tasks throughout our community (this includes, handwashing, increasing the frequency of disinfecting all surfaces, tools/utensils, with particular attention on high-touch surfaces such as handrails).</w:t>
      </w:r>
    </w:p>
    <w:p w14:paraId="70472D1C" w14:textId="73FEEF7B" w:rsidR="00786A8E" w:rsidRPr="006F46DD" w:rsidRDefault="00786A8E" w:rsidP="006F46DD">
      <w:pPr>
        <w:pStyle w:val="ListParagraph"/>
        <w:numPr>
          <w:ilvl w:val="0"/>
          <w:numId w:val="2"/>
        </w:numPr>
        <w:spacing w:line="360" w:lineRule="auto"/>
        <w:rPr>
          <w:color w:val="auto"/>
        </w:rPr>
      </w:pPr>
      <w:r w:rsidRPr="006F46DD">
        <w:rPr>
          <w:color w:val="auto"/>
        </w:rPr>
        <w:t>Encouraging opportunities for residents to connect with families through video and other digital technologies when possible.</w:t>
      </w:r>
    </w:p>
    <w:p w14:paraId="16362EEF" w14:textId="34C965D5" w:rsidR="00786A8E" w:rsidRPr="006F46DD" w:rsidRDefault="00786A8E" w:rsidP="006F46DD">
      <w:pPr>
        <w:pStyle w:val="ListParagraph"/>
        <w:numPr>
          <w:ilvl w:val="0"/>
          <w:numId w:val="2"/>
        </w:numPr>
        <w:spacing w:line="360" w:lineRule="auto"/>
        <w:rPr>
          <w:color w:val="auto"/>
        </w:rPr>
      </w:pPr>
      <w:r w:rsidRPr="006F46DD">
        <w:rPr>
          <w:color w:val="auto"/>
        </w:rPr>
        <w:t>Continue resident activities in accordance with health guidelines</w:t>
      </w:r>
      <w:r w:rsidR="00940446">
        <w:rPr>
          <w:color w:val="auto"/>
        </w:rPr>
        <w:t xml:space="preserve"> and maintaining social distancing in all circumstances unless offering direct care. </w:t>
      </w:r>
    </w:p>
    <w:tbl>
      <w:tblPr>
        <w:tblpPr w:leftFromText="180" w:rightFromText="180" w:vertAnchor="page" w:horzAnchor="margin" w:tblpY="534"/>
        <w:tblW w:w="1154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1540"/>
      </w:tblGrid>
      <w:tr w:rsidR="009B71C5" w:rsidRPr="00786A8E" w14:paraId="5030E66F" w14:textId="77777777" w:rsidTr="00D00A82">
        <w:trPr>
          <w:trHeight w:val="1717"/>
        </w:trPr>
        <w:tc>
          <w:tcPr>
            <w:tcW w:w="11540" w:type="dxa"/>
            <w:tcBorders>
              <w:bottom w:val="nil"/>
            </w:tcBorders>
          </w:tcPr>
          <w:p w14:paraId="20EE611C" w14:textId="77777777" w:rsidR="009B71C5" w:rsidRDefault="009B71C5" w:rsidP="00D00A82">
            <w:pPr>
              <w:pStyle w:val="Title"/>
              <w:spacing w:before="0" w:after="0"/>
              <w:rPr>
                <w:sz w:val="32"/>
                <w:szCs w:val="28"/>
              </w:rPr>
            </w:pPr>
            <w:bookmarkStart w:id="2" w:name="_Hlk81924168"/>
            <w:bookmarkEnd w:id="1"/>
            <w:r w:rsidRPr="00C52393">
              <w:rPr>
                <w:sz w:val="32"/>
                <w:szCs w:val="28"/>
              </w:rPr>
              <w:lastRenderedPageBreak/>
              <w:t xml:space="preserve">Safeguarding Against COVID-19 </w:t>
            </w:r>
          </w:p>
          <w:p w14:paraId="741030E2" w14:textId="71AE122C" w:rsidR="009B71C5" w:rsidRDefault="00892EC3" w:rsidP="00D00A82">
            <w:pPr>
              <w:pStyle w:val="Title"/>
              <w:spacing w:before="0" w:after="0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Conifer House</w:t>
            </w:r>
            <w:r w:rsidR="009B71C5">
              <w:rPr>
                <w:sz w:val="32"/>
                <w:szCs w:val="28"/>
              </w:rPr>
              <w:t>’s Response &amp; Helpful Resources</w:t>
            </w:r>
          </w:p>
          <w:p w14:paraId="2C303368" w14:textId="0768BA1E" w:rsidR="009B71C5" w:rsidRPr="00786A8E" w:rsidRDefault="00CA46B3" w:rsidP="00D00A82">
            <w:pPr>
              <w:spacing w:before="0" w:after="0"/>
              <w:rPr>
                <w:lang w:eastAsia="en-US"/>
              </w:rPr>
            </w:pPr>
            <w:r>
              <w:rPr>
                <w:noProof/>
                <w:sz w:val="32"/>
                <w:szCs w:val="28"/>
              </w:rPr>
              <w:drawing>
                <wp:anchor distT="0" distB="0" distL="114300" distR="114300" simplePos="0" relativeHeight="251678720" behindDoc="0" locked="0" layoutInCell="1" allowOverlap="1" wp14:anchorId="54472229" wp14:editId="6E785B64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273050</wp:posOffset>
                  </wp:positionV>
                  <wp:extent cx="2523744" cy="1060704"/>
                  <wp:effectExtent l="0" t="0" r="0" b="635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744" cy="1060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7E58CF" w14:textId="537C96F9" w:rsidR="006F46DD" w:rsidRDefault="006F46DD" w:rsidP="003A5129">
      <w:pPr>
        <w:spacing w:line="360" w:lineRule="auto"/>
        <w:ind w:left="0"/>
      </w:pPr>
    </w:p>
    <w:p w14:paraId="5774298B" w14:textId="77777777" w:rsidR="00960298" w:rsidRDefault="00960298" w:rsidP="009B71C5">
      <w:pPr>
        <w:pStyle w:val="Information"/>
        <w:spacing w:line="276" w:lineRule="auto"/>
        <w:rPr>
          <w:rFonts w:cs="Arial"/>
          <w:b/>
          <w:bCs/>
          <w:color w:val="auto"/>
          <w:sz w:val="36"/>
          <w:szCs w:val="36"/>
        </w:rPr>
      </w:pPr>
      <w:bookmarkStart w:id="3" w:name="_Hlk81924158"/>
      <w:bookmarkEnd w:id="2"/>
    </w:p>
    <w:p w14:paraId="7A527406" w14:textId="77777777" w:rsidR="00960298" w:rsidRDefault="00960298" w:rsidP="006F46DD">
      <w:pPr>
        <w:pStyle w:val="Information"/>
        <w:spacing w:line="276" w:lineRule="auto"/>
        <w:jc w:val="center"/>
        <w:rPr>
          <w:rFonts w:cs="Arial"/>
          <w:b/>
          <w:bCs/>
          <w:color w:val="auto"/>
          <w:sz w:val="36"/>
          <w:szCs w:val="36"/>
        </w:rPr>
      </w:pPr>
    </w:p>
    <w:p w14:paraId="726E68CC" w14:textId="77777777" w:rsidR="00960298" w:rsidRDefault="00960298" w:rsidP="006F46DD">
      <w:pPr>
        <w:pStyle w:val="Information"/>
        <w:spacing w:line="276" w:lineRule="auto"/>
        <w:jc w:val="center"/>
        <w:rPr>
          <w:rFonts w:cs="Arial"/>
          <w:b/>
          <w:bCs/>
          <w:color w:val="auto"/>
          <w:sz w:val="36"/>
          <w:szCs w:val="36"/>
        </w:rPr>
      </w:pPr>
    </w:p>
    <w:p w14:paraId="13552599" w14:textId="4839F4BA" w:rsidR="006F46DD" w:rsidRPr="006F46DD" w:rsidRDefault="006F46DD" w:rsidP="006F46DD">
      <w:pPr>
        <w:pStyle w:val="Information"/>
        <w:spacing w:line="276" w:lineRule="auto"/>
        <w:jc w:val="center"/>
        <w:rPr>
          <w:rFonts w:cs="Arial"/>
          <w:b/>
          <w:bCs/>
          <w:color w:val="auto"/>
          <w:sz w:val="36"/>
          <w:szCs w:val="36"/>
        </w:rPr>
      </w:pPr>
      <w:r w:rsidRPr="006F46DD">
        <w:rPr>
          <w:rFonts w:cs="Arial"/>
          <w:b/>
          <w:bCs/>
          <w:color w:val="auto"/>
          <w:sz w:val="36"/>
          <w:szCs w:val="36"/>
        </w:rPr>
        <w:t>State Resources:</w:t>
      </w:r>
    </w:p>
    <w:p w14:paraId="449015BB" w14:textId="77777777" w:rsidR="006F46DD" w:rsidRPr="006F46DD" w:rsidRDefault="006F46DD" w:rsidP="006F46DD">
      <w:pPr>
        <w:pStyle w:val="Information"/>
        <w:spacing w:line="276" w:lineRule="auto"/>
        <w:jc w:val="center"/>
        <w:rPr>
          <w:rFonts w:cs="Arial"/>
          <w:color w:val="auto"/>
          <w:sz w:val="36"/>
          <w:szCs w:val="36"/>
        </w:rPr>
      </w:pPr>
    </w:p>
    <w:p w14:paraId="669E74C8" w14:textId="77777777" w:rsidR="006F46DD" w:rsidRPr="006F46DD" w:rsidRDefault="00176B5B" w:rsidP="006F46DD">
      <w:pPr>
        <w:pStyle w:val="Information"/>
        <w:spacing w:line="276" w:lineRule="auto"/>
        <w:jc w:val="center"/>
        <w:rPr>
          <w:rFonts w:cs="Arial"/>
          <w:color w:val="auto"/>
          <w:sz w:val="28"/>
          <w:szCs w:val="28"/>
        </w:rPr>
      </w:pPr>
      <w:hyperlink r:id="rId13" w:history="1">
        <w:r w:rsidR="006F46DD" w:rsidRPr="006F46DD">
          <w:rPr>
            <w:rStyle w:val="Hyperlink"/>
            <w:rFonts w:cs="Arial"/>
            <w:color w:val="auto"/>
            <w:sz w:val="28"/>
            <w:szCs w:val="28"/>
          </w:rPr>
          <w:t>Oregon Health Authority</w:t>
        </w:r>
      </w:hyperlink>
    </w:p>
    <w:p w14:paraId="67F3124B" w14:textId="77777777" w:rsidR="006F46DD" w:rsidRPr="006F46DD" w:rsidRDefault="006F46DD" w:rsidP="006F46DD">
      <w:pPr>
        <w:pStyle w:val="Information"/>
        <w:spacing w:line="276" w:lineRule="auto"/>
        <w:jc w:val="center"/>
        <w:rPr>
          <w:rFonts w:cs="Arial"/>
          <w:color w:val="auto"/>
          <w:sz w:val="28"/>
          <w:szCs w:val="28"/>
        </w:rPr>
      </w:pPr>
    </w:p>
    <w:p w14:paraId="43AC7313" w14:textId="77777777" w:rsidR="00940446" w:rsidRPr="006F46DD" w:rsidRDefault="00940446" w:rsidP="00176B5B">
      <w:pPr>
        <w:pStyle w:val="Information"/>
        <w:spacing w:line="276" w:lineRule="auto"/>
        <w:rPr>
          <w:rFonts w:cs="Arial"/>
          <w:color w:val="auto"/>
          <w:sz w:val="36"/>
          <w:szCs w:val="36"/>
        </w:rPr>
      </w:pPr>
    </w:p>
    <w:p w14:paraId="14C47F4F" w14:textId="77777777" w:rsidR="006F46DD" w:rsidRPr="006F46DD" w:rsidRDefault="006F46DD" w:rsidP="006F46DD">
      <w:pPr>
        <w:pStyle w:val="Information"/>
        <w:spacing w:line="276" w:lineRule="auto"/>
        <w:jc w:val="center"/>
        <w:rPr>
          <w:rFonts w:cs="Arial"/>
          <w:b/>
          <w:bCs/>
          <w:color w:val="auto"/>
          <w:sz w:val="36"/>
          <w:szCs w:val="36"/>
        </w:rPr>
      </w:pPr>
      <w:r w:rsidRPr="006F46DD">
        <w:rPr>
          <w:rFonts w:cs="Arial"/>
          <w:b/>
          <w:bCs/>
          <w:color w:val="auto"/>
          <w:sz w:val="36"/>
          <w:szCs w:val="36"/>
        </w:rPr>
        <w:t>National Resources:</w:t>
      </w:r>
    </w:p>
    <w:p w14:paraId="5154C347" w14:textId="77777777" w:rsidR="006F46DD" w:rsidRPr="006F46DD" w:rsidRDefault="006F46DD" w:rsidP="006F46DD">
      <w:pPr>
        <w:pStyle w:val="Information"/>
        <w:spacing w:line="276" w:lineRule="auto"/>
        <w:jc w:val="center"/>
        <w:rPr>
          <w:rFonts w:cs="Arial"/>
          <w:color w:val="auto"/>
          <w:sz w:val="36"/>
          <w:szCs w:val="36"/>
        </w:rPr>
      </w:pPr>
    </w:p>
    <w:p w14:paraId="3BD462DE" w14:textId="2AF826D6" w:rsidR="006F46DD" w:rsidRPr="006F46DD" w:rsidRDefault="00176B5B" w:rsidP="006F46DD">
      <w:pPr>
        <w:pStyle w:val="Information"/>
        <w:spacing w:line="276" w:lineRule="auto"/>
        <w:jc w:val="center"/>
        <w:rPr>
          <w:rFonts w:cs="Arial"/>
          <w:color w:val="auto"/>
          <w:sz w:val="28"/>
          <w:szCs w:val="28"/>
        </w:rPr>
      </w:pPr>
      <w:hyperlink r:id="rId14" w:history="1">
        <w:r w:rsidR="006F46DD" w:rsidRPr="006F46DD">
          <w:rPr>
            <w:rStyle w:val="Hyperlink"/>
            <w:rFonts w:cs="Arial"/>
            <w:color w:val="auto"/>
            <w:sz w:val="28"/>
            <w:szCs w:val="28"/>
          </w:rPr>
          <w:t>Center for Disease Control &amp; Prevention</w:t>
        </w:r>
      </w:hyperlink>
    </w:p>
    <w:p w14:paraId="5DE1C3F3" w14:textId="77777777" w:rsidR="006F46DD" w:rsidRPr="006F46DD" w:rsidRDefault="006F46DD" w:rsidP="006F46DD">
      <w:pPr>
        <w:pStyle w:val="Information"/>
        <w:spacing w:line="276" w:lineRule="auto"/>
        <w:jc w:val="center"/>
        <w:rPr>
          <w:rFonts w:cs="Arial"/>
          <w:color w:val="auto"/>
          <w:sz w:val="28"/>
          <w:szCs w:val="28"/>
        </w:rPr>
      </w:pPr>
    </w:p>
    <w:p w14:paraId="3927314C" w14:textId="77777777" w:rsidR="006F46DD" w:rsidRPr="006F46DD" w:rsidRDefault="00176B5B" w:rsidP="006F46DD">
      <w:pPr>
        <w:pStyle w:val="Information"/>
        <w:spacing w:line="276" w:lineRule="auto"/>
        <w:jc w:val="center"/>
        <w:rPr>
          <w:rFonts w:cs="Arial"/>
          <w:color w:val="auto"/>
          <w:sz w:val="28"/>
          <w:szCs w:val="28"/>
        </w:rPr>
      </w:pPr>
      <w:hyperlink r:id="rId15" w:history="1">
        <w:r w:rsidR="006F46DD" w:rsidRPr="006F46DD">
          <w:rPr>
            <w:rStyle w:val="Hyperlink"/>
            <w:rFonts w:cs="Arial"/>
            <w:color w:val="auto"/>
            <w:sz w:val="28"/>
            <w:szCs w:val="28"/>
          </w:rPr>
          <w:t>American Health Care Association</w:t>
        </w:r>
      </w:hyperlink>
    </w:p>
    <w:p w14:paraId="2F9AF94B" w14:textId="77777777" w:rsidR="006F46DD" w:rsidRPr="006F46DD" w:rsidRDefault="006F46DD" w:rsidP="006F46DD">
      <w:pPr>
        <w:pStyle w:val="Information"/>
        <w:spacing w:line="276" w:lineRule="auto"/>
        <w:jc w:val="center"/>
        <w:rPr>
          <w:rFonts w:cs="Arial"/>
          <w:color w:val="auto"/>
          <w:sz w:val="28"/>
          <w:szCs w:val="28"/>
        </w:rPr>
      </w:pPr>
    </w:p>
    <w:p w14:paraId="675A6D10" w14:textId="77777777" w:rsidR="006F46DD" w:rsidRPr="006F46DD" w:rsidRDefault="00176B5B" w:rsidP="006F46DD">
      <w:pPr>
        <w:pStyle w:val="Information"/>
        <w:spacing w:line="276" w:lineRule="auto"/>
        <w:jc w:val="center"/>
        <w:rPr>
          <w:rFonts w:cs="Arial"/>
          <w:color w:val="auto"/>
          <w:sz w:val="28"/>
          <w:szCs w:val="28"/>
        </w:rPr>
      </w:pPr>
      <w:hyperlink r:id="rId16" w:history="1">
        <w:r w:rsidR="006F46DD" w:rsidRPr="006F46DD">
          <w:rPr>
            <w:rStyle w:val="Hyperlink"/>
            <w:rFonts w:cs="Arial"/>
            <w:color w:val="auto"/>
            <w:sz w:val="28"/>
            <w:szCs w:val="28"/>
          </w:rPr>
          <w:t>World Health Organization</w:t>
        </w:r>
      </w:hyperlink>
    </w:p>
    <w:bookmarkEnd w:id="3"/>
    <w:p w14:paraId="6219D033" w14:textId="77777777" w:rsidR="006F46DD" w:rsidRPr="00786A8E" w:rsidRDefault="006F46DD" w:rsidP="00786A8E">
      <w:pPr>
        <w:pStyle w:val="ListParagraph"/>
      </w:pPr>
    </w:p>
    <w:sectPr w:rsidR="006F46DD" w:rsidRPr="00786A8E" w:rsidSect="00273C1E">
      <w:headerReference w:type="default" r:id="rId17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0C53E" w14:textId="77777777" w:rsidR="00E03AA3" w:rsidRDefault="00E03AA3" w:rsidP="00A66B18">
      <w:pPr>
        <w:spacing w:before="0" w:after="0"/>
      </w:pPr>
      <w:r>
        <w:separator/>
      </w:r>
    </w:p>
  </w:endnote>
  <w:endnote w:type="continuationSeparator" w:id="0">
    <w:p w14:paraId="714ECA25" w14:textId="77777777" w:rsidR="00E03AA3" w:rsidRDefault="00E03AA3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03195" w14:textId="77777777" w:rsidR="00E03AA3" w:rsidRDefault="00E03AA3" w:rsidP="00A66B18">
      <w:pPr>
        <w:spacing w:before="0" w:after="0"/>
      </w:pPr>
      <w:r>
        <w:separator/>
      </w:r>
    </w:p>
  </w:footnote>
  <w:footnote w:type="continuationSeparator" w:id="0">
    <w:p w14:paraId="0A1CE064" w14:textId="77777777" w:rsidR="00E03AA3" w:rsidRDefault="00E03AA3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52B7" w14:textId="091D79B8" w:rsidR="00A66B18" w:rsidRDefault="00A66B18" w:rsidP="0060690C">
    <w:pPr>
      <w:pStyle w:val="Header"/>
      <w:jc w:val="left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5802D20" wp14:editId="714FF4A5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004BF1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D3F3C"/>
    <w:multiLevelType w:val="hybridMultilevel"/>
    <w:tmpl w:val="482A0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033AC"/>
    <w:multiLevelType w:val="hybridMultilevel"/>
    <w:tmpl w:val="0BCCD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8D"/>
    <w:rsid w:val="00083BAA"/>
    <w:rsid w:val="0010680C"/>
    <w:rsid w:val="00152B0B"/>
    <w:rsid w:val="001766D6"/>
    <w:rsid w:val="00176B5B"/>
    <w:rsid w:val="001902CE"/>
    <w:rsid w:val="00192419"/>
    <w:rsid w:val="001C270D"/>
    <w:rsid w:val="001E2320"/>
    <w:rsid w:val="00214E28"/>
    <w:rsid w:val="00273C1E"/>
    <w:rsid w:val="002E2012"/>
    <w:rsid w:val="00352B81"/>
    <w:rsid w:val="0037338D"/>
    <w:rsid w:val="00394757"/>
    <w:rsid w:val="003A0150"/>
    <w:rsid w:val="003A5129"/>
    <w:rsid w:val="003E24DF"/>
    <w:rsid w:val="0041428F"/>
    <w:rsid w:val="00436C28"/>
    <w:rsid w:val="004A2B0D"/>
    <w:rsid w:val="0053242B"/>
    <w:rsid w:val="00533F82"/>
    <w:rsid w:val="005C2210"/>
    <w:rsid w:val="0060690C"/>
    <w:rsid w:val="00615018"/>
    <w:rsid w:val="0062123A"/>
    <w:rsid w:val="00646E75"/>
    <w:rsid w:val="006F46DD"/>
    <w:rsid w:val="006F6F10"/>
    <w:rsid w:val="00783E79"/>
    <w:rsid w:val="00786A8E"/>
    <w:rsid w:val="007B5AE8"/>
    <w:rsid w:val="007F5192"/>
    <w:rsid w:val="00892EC3"/>
    <w:rsid w:val="00940446"/>
    <w:rsid w:val="00960298"/>
    <w:rsid w:val="009B71C5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C701F7"/>
    <w:rsid w:val="00C70786"/>
    <w:rsid w:val="00C77BA9"/>
    <w:rsid w:val="00CA46B3"/>
    <w:rsid w:val="00D10958"/>
    <w:rsid w:val="00D66593"/>
    <w:rsid w:val="00DE6DA2"/>
    <w:rsid w:val="00DF2D30"/>
    <w:rsid w:val="00E03AA3"/>
    <w:rsid w:val="00E4786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2400A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rsid w:val="00786A8E"/>
    <w:pPr>
      <w:pBdr>
        <w:bottom w:val="single" w:sz="24" w:space="8" w:color="17406D" w:themeColor="accent1"/>
      </w:pBdr>
      <w:kinsoku w:val="0"/>
      <w:overflowPunct w:val="0"/>
      <w:spacing w:before="240" w:after="480"/>
      <w:ind w:left="0" w:right="0"/>
    </w:pPr>
    <w:rPr>
      <w:rFonts w:asciiTheme="majorHAnsi" w:eastAsia="Times New Roman" w:hAnsiTheme="majorHAnsi" w:cs="Times New Roman"/>
      <w:b/>
      <w:bCs/>
      <w:color w:val="17406D" w:themeColor="accent1"/>
      <w:kern w:val="0"/>
      <w:sz w:val="48"/>
      <w:szCs w:val="4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86A8E"/>
    <w:rPr>
      <w:rFonts w:asciiTheme="majorHAnsi" w:eastAsia="Times New Roman" w:hAnsiTheme="majorHAnsi" w:cs="Times New Roman"/>
      <w:b/>
      <w:bCs/>
      <w:color w:val="17406D" w:themeColor="accent1"/>
      <w:sz w:val="48"/>
      <w:szCs w:val="42"/>
      <w:lang w:eastAsia="en-US"/>
    </w:rPr>
  </w:style>
  <w:style w:type="paragraph" w:customStyle="1" w:styleId="Contact">
    <w:name w:val="Contact"/>
    <w:basedOn w:val="Normal"/>
    <w:link w:val="ContactChar"/>
    <w:uiPriority w:val="1"/>
    <w:qFormat/>
    <w:rsid w:val="00786A8E"/>
    <w:pPr>
      <w:spacing w:before="0" w:after="0"/>
      <w:ind w:left="0" w:right="0"/>
    </w:pPr>
    <w:rPr>
      <w:rFonts w:eastAsia="Times New Roman" w:cs="Times New Roman"/>
      <w:color w:val="auto"/>
      <w:kern w:val="0"/>
      <w:sz w:val="22"/>
      <w:szCs w:val="22"/>
      <w:lang w:eastAsia="en-US"/>
    </w:rPr>
  </w:style>
  <w:style w:type="character" w:customStyle="1" w:styleId="ContactChar">
    <w:name w:val="Contact Char"/>
    <w:basedOn w:val="DefaultParagraphFont"/>
    <w:link w:val="Contact"/>
    <w:uiPriority w:val="1"/>
    <w:rsid w:val="00786A8E"/>
    <w:rPr>
      <w:rFonts w:eastAsia="Times New Roman" w:cs="Times New Roman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86A8E"/>
    <w:rPr>
      <w:color w:val="F49100" w:themeColor="hyperlink"/>
      <w:u w:val="single"/>
    </w:rPr>
  </w:style>
  <w:style w:type="paragraph" w:styleId="ListParagraph">
    <w:name w:val="List Paragraph"/>
    <w:basedOn w:val="Normal"/>
    <w:uiPriority w:val="34"/>
    <w:semiHidden/>
    <w:rsid w:val="00786A8E"/>
    <w:pPr>
      <w:contextualSpacing/>
    </w:pPr>
  </w:style>
  <w:style w:type="paragraph" w:customStyle="1" w:styleId="Information">
    <w:name w:val="Information"/>
    <w:basedOn w:val="BodyText"/>
    <w:uiPriority w:val="1"/>
    <w:qFormat/>
    <w:rsid w:val="006F46DD"/>
    <w:pPr>
      <w:kinsoku w:val="0"/>
      <w:overflowPunct w:val="0"/>
      <w:spacing w:before="4" w:after="0"/>
      <w:ind w:left="0" w:right="0"/>
    </w:pPr>
    <w:rPr>
      <w:rFonts w:eastAsia="Times New Roman" w:cs="Times New Roman"/>
      <w:color w:val="10CF9B" w:themeColor="accent4"/>
      <w:kern w:val="0"/>
      <w:sz w:val="20"/>
      <w:szCs w:val="17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F46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46DD"/>
    <w:rPr>
      <w:rFonts w:eastAsiaTheme="minorHAnsi"/>
      <w:color w:val="595959" w:themeColor="text1" w:themeTint="A6"/>
      <w:kern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F46DD"/>
    <w:rPr>
      <w:color w:val="85DFD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6F4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ovstatus.egov.com/OR-OHA-COVID-19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jacobs@coniferhousealmc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ho.int/emergencies/diseases/novel-coronavirus-201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.ahcancal.org/Survey-Regulatory-Legal/Emergency-Preparedness/pages/coronavirus.asp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c.gov/coronavirus/2019-nCoV/index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ennett\AppData\Local\Microsoft\Office\16.0\DTS\en-US%7bAA9C7A12-B823-4B24-9656-54333064F7BF%7d\%7b94F11454-D542-455B-90C8-FFC128583C1B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14E74A6-CC5A-4F98-94F1-3DDCE506CF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{94F11454-D542-455B-90C8-FFC128583C1B}tf56348247_win32</Template>
  <TotalTime>0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2021-09-10T18:32:00Z</dcterms:created>
  <dcterms:modified xsi:type="dcterms:W3CDTF">2021-09-10T18:41:00Z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